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Bdr>
          <w:top w:val="nil"/>
          <w:left w:val="nil"/>
          <w:bottom w:color="000080" w:space="0" w:sz="24" w:val="thickThinSmallGap"/>
          <w:insideH w:color="000080" w:space="0" w:sz="24" w:val="thickThinSmallGap"/>
          <w:right w:val="nil"/>
          <w:insideV w:val="nil"/>
        </w:pBdr>
        <w:tabs>
          <w:tab w:leader="none" w:pos="709" w:val="left"/>
        </w:tabs>
        <w:spacing w:after="0" w:before="0" w:line="100" w:lineRule="atLeast"/>
        <w:ind w:hanging="0" w:left="0" w:right="-143"/>
        <w:contextualSpacing w:val="false"/>
        <w:jc w:val="center"/>
        <w:rPr>
          <w:rFonts w:ascii="Times New Roman" w:hAnsi="Times New Roman"/>
          <w:b w:val="false"/>
          <w:bCs w:val="false"/>
          <w:sz w:val="28"/>
          <w:szCs w:val="28"/>
          <w:lang w:val="de-D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de-DE"/>
        </w:rPr>
      </w:r>
    </w:p>
    <w:p>
      <w:pPr>
        <w:pStyle w:val="style69"/>
        <w:jc w:val="center"/>
        <w:rPr>
          <w:rFonts w:ascii="Times New Roman" w:hAnsi="Times New Roman"/>
          <w:b w:val="false"/>
          <w:bCs w:val="false"/>
          <w:sz w:val="28"/>
          <w:szCs w:val="28"/>
          <w:lang w:val="de-D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de-DE"/>
        </w:rPr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17626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/>
      </w:pPr>
      <w:r>
        <w:rPr/>
      </w:r>
    </w:p>
    <w:p>
      <w:pPr>
        <w:pStyle w:val="style69"/>
        <w:jc w:val="center"/>
        <w:rPr>
          <w:rFonts w:ascii="Times New Roman" w:hAnsi="Times New Roman"/>
          <w:b w:val="false"/>
          <w:bCs w:val="false"/>
          <w:sz w:val="26"/>
          <w:szCs w:val="26"/>
          <w:lang w:val="de-DE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de-DE"/>
        </w:rPr>
        <w:t>МУНИЦИПАЛЬНОЕ БЮДЖЕТНОЕ ОБЩЕОБРАЗОВАТЕЛЬНОЕ УЧРЕЖДЕНИЕ</w:t>
      </w:r>
    </w:p>
    <w:p>
      <w:pPr>
        <w:pStyle w:val="style69"/>
        <w:jc w:val="center"/>
        <w:rPr>
          <w:rFonts w:ascii="Times New Roman" w:hAnsi="Times New Roman"/>
          <w:b w:val="false"/>
          <w:bCs w:val="false"/>
          <w:sz w:val="26"/>
          <w:szCs w:val="26"/>
          <w:lang w:val="de-DE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de-DE"/>
        </w:rPr>
        <w:t>«КОЖАЕВСКАЯ ОСНОВНАЯ ОБЩЕОБРАЗОВАТЕЛЬНАЯ ШКОЛА»</w:t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 w:val="false"/>
          <w:bCs w:val="false"/>
          <w:sz w:val="28"/>
          <w:szCs w:val="28"/>
          <w:lang w:val="de-D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de-DE"/>
        </w:rPr>
        <w:t xml:space="preserve"> </w:t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</w:r>
    </w:p>
    <w:tbl>
      <w:tblPr>
        <w:jc w:val="left"/>
        <w:tblInd w:type="dxa" w:w="36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30"/>
          <w:bottom w:type="dxa" w:w="55"/>
          <w:right w:type="dxa" w:w="55"/>
        </w:tblCellMar>
      </w:tblPr>
      <w:tblGrid>
        <w:gridCol w:w="5211"/>
        <w:gridCol w:w="5231"/>
      </w:tblGrid>
      <w:tr>
        <w:trPr>
          <w:cantSplit w:val="false"/>
        </w:trPr>
        <w:tc>
          <w:tcPr>
            <w:tcW w:type="dxa" w:w="521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30"/>
            </w:tcMar>
          </w:tcPr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на заседании педагогического совета </w:t>
            </w:r>
          </w:p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     от __________2024г.</w:t>
            </w:r>
          </w:p>
        </w:tc>
        <w:tc>
          <w:tcPr>
            <w:tcW w:type="dxa" w:w="52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0"/>
            </w:tcMar>
          </w:tcPr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Утверждено:</w:t>
            </w:r>
          </w:p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«Кожаевская ООШ»</w:t>
            </w:r>
          </w:p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/_____________/Щукина А.А.</w:t>
            </w:r>
          </w:p>
          <w:p>
            <w:pPr>
              <w:pStyle w:val="style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               от ___________2024г.</w:t>
            </w:r>
          </w:p>
        </w:tc>
      </w:tr>
    </w:tbl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  <w:t xml:space="preserve">Дополнительная общеобразовательная общеразвивающая программа </w:t>
      </w:r>
    </w:p>
    <w:p>
      <w:pPr>
        <w:pStyle w:val="style69"/>
        <w:spacing w:after="120" w:before="120"/>
        <w:contextualSpacing w:val="false"/>
        <w:jc w:val="center"/>
        <w:rPr>
          <w:rFonts w:ascii="Times New Roman" w:cs="Times New Roman" w:hAnsi="Times New Roman"/>
          <w:b/>
          <w:sz w:val="44"/>
        </w:rPr>
      </w:pPr>
      <w:r>
        <w:rPr>
          <w:rFonts w:ascii="Times New Roman" w:cs="Times New Roman" w:hAnsi="Times New Roman"/>
          <w:b/>
          <w:sz w:val="44"/>
        </w:rPr>
        <w:t>технической направленности</w:t>
      </w:r>
    </w:p>
    <w:p>
      <w:pPr>
        <w:pStyle w:val="style69"/>
        <w:spacing w:after="0" w:before="0"/>
        <w:contextualSpacing w:val="false"/>
        <w:jc w:val="center"/>
        <w:rPr>
          <w:rFonts w:ascii="Times New Roman" w:cs="Times New Roman" w:hAnsi="Times New Roman"/>
          <w:b/>
          <w:color w:val="000000"/>
          <w:sz w:val="48"/>
        </w:rPr>
      </w:pPr>
      <w:r>
        <w:rPr>
          <w:rFonts w:ascii="Times New Roman" w:cs="Times New Roman" w:hAnsi="Times New Roman"/>
          <w:b/>
          <w:color w:val="000000"/>
          <w:sz w:val="48"/>
        </w:rPr>
        <w:t>«Самоделкин»</w:t>
      </w:r>
    </w:p>
    <w:p>
      <w:pPr>
        <w:pStyle w:val="style69"/>
        <w:spacing w:after="0" w:before="0"/>
        <w:contextualSpacing w:val="false"/>
        <w:jc w:val="center"/>
        <w:rPr>
          <w:rFonts w:ascii="Times New Roman" w:cs="Times New Roman" w:hAnsi="Times New Roman"/>
          <w:b/>
          <w:color w:val="000000"/>
          <w:sz w:val="36"/>
          <w:szCs w:val="36"/>
        </w:rPr>
      </w:pPr>
      <w:r>
        <w:rPr>
          <w:rFonts w:ascii="Times New Roman" w:cs="Times New Roman" w:hAnsi="Times New Roman"/>
          <w:b/>
          <w:color w:val="000000"/>
          <w:sz w:val="48"/>
        </w:rPr>
        <w:t xml:space="preserve"> </w:t>
      </w:r>
      <w:r>
        <w:rPr>
          <w:rFonts w:ascii="Times New Roman" w:cs="Times New Roman" w:hAnsi="Times New Roman"/>
          <w:b/>
          <w:color w:val="000000"/>
          <w:sz w:val="36"/>
          <w:szCs w:val="36"/>
        </w:rPr>
        <w:t>базовый уровень</w:t>
      </w:r>
    </w:p>
    <w:p>
      <w:pPr>
        <w:pStyle w:val="style69"/>
        <w:spacing w:after="0" w:before="0"/>
        <w:contextualSpacing w:val="false"/>
        <w:jc w:val="center"/>
        <w:rPr>
          <w:rFonts w:ascii="Times New Roman CYR" w:cs="Times New Roman CYR" w:hAnsi="Times New Roman CYR"/>
          <w:b/>
          <w:color w:val="000000"/>
          <w:sz w:val="28"/>
        </w:rPr>
      </w:pPr>
      <w:r>
        <w:rPr>
          <w:rFonts w:ascii="Times New Roman CYR" w:cs="Times New Roman CYR" w:hAnsi="Times New Roman CYR"/>
          <w:b/>
          <w:color w:val="000000"/>
          <w:sz w:val="28"/>
        </w:rPr>
        <w:t>Срок реализации  1 год</w:t>
      </w:r>
    </w:p>
    <w:p>
      <w:pPr>
        <w:pStyle w:val="style69"/>
        <w:spacing w:after="0" w:before="0"/>
        <w:contextualSpacing w:val="false"/>
        <w:jc w:val="center"/>
        <w:rPr>
          <w:rFonts w:ascii="Times New Roman CYR" w:cs="Times New Roman CYR" w:hAnsi="Times New Roman CYR"/>
          <w:b/>
          <w:color w:val="000000"/>
          <w:sz w:val="28"/>
        </w:rPr>
      </w:pPr>
      <w:r>
        <w:rPr>
          <w:rFonts w:ascii="Times New Roman CYR" w:cs="Times New Roman CYR" w:hAnsi="Times New Roman CYR"/>
          <w:b/>
          <w:color w:val="000000"/>
          <w:sz w:val="28"/>
        </w:rPr>
        <w:t>Возраст  кружковцев 6-11 лет</w:t>
      </w:r>
    </w:p>
    <w:p>
      <w:pPr>
        <w:pStyle w:val="style69"/>
        <w:spacing w:after="0" w:before="0"/>
        <w:contextualSpacing w:val="false"/>
        <w:jc w:val="center"/>
        <w:rPr>
          <w:rFonts w:ascii="Times New Roman" w:cs="Times New Roman" w:hAnsi="Times New Roman"/>
          <w:b/>
          <w:color w:val="000000"/>
          <w:sz w:val="48"/>
        </w:rPr>
      </w:pPr>
      <w:r>
        <w:rPr>
          <w:rFonts w:ascii="Times New Roman" w:cs="Times New Roman" w:hAnsi="Times New Roman"/>
          <w:b/>
          <w:color w:val="000000"/>
          <w:sz w:val="48"/>
        </w:rPr>
      </w:r>
    </w:p>
    <w:p>
      <w:pPr>
        <w:pStyle w:val="style69"/>
        <w:spacing w:after="0" w:before="0"/>
        <w:contextualSpacing w:val="false"/>
        <w:rPr/>
      </w:pPr>
      <w:r>
        <w:rPr/>
      </w:r>
    </w:p>
    <w:p>
      <w:pPr>
        <w:pStyle w:val="style69"/>
        <w:spacing w:after="0" w:before="0"/>
        <w:contextualSpacing w:val="false"/>
        <w:rPr>
          <w:rFonts w:ascii="Times New Roman CYR" w:cs="Times New Roman CYR" w:hAnsi="Times New Roman CYR"/>
          <w:sz w:val="28"/>
        </w:rPr>
      </w:pPr>
      <w:r>
        <w:rPr>
          <w:rFonts w:ascii="Times New Roman CYR" w:cs="Times New Roman CYR" w:hAnsi="Times New Roman CYR"/>
          <w:sz w:val="28"/>
        </w:rPr>
        <w:t xml:space="preserve"> </w:t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right"/>
        <w:rPr/>
      </w:pPr>
      <w:r>
        <w:rPr/>
      </w:r>
    </w:p>
    <w:p>
      <w:pPr>
        <w:pStyle w:val="style69"/>
        <w:spacing w:after="0" w:before="0"/>
        <w:contextualSpacing w:val="false"/>
        <w:jc w:val="right"/>
        <w:rPr>
          <w:rFonts w:ascii="Times New Roman" w:cs="Times New Roman" w:hAnsi="Times New Roman"/>
          <w:color w:val="000000"/>
          <w:sz w:val="28"/>
        </w:rPr>
      </w:pPr>
      <w:r>
        <w:rPr>
          <w:rFonts w:ascii="Times New Roman" w:cs="Times New Roman" w:hAnsi="Times New Roman"/>
          <w:color w:val="000000"/>
          <w:sz w:val="28"/>
        </w:rPr>
        <w:t xml:space="preserve"> </w:t>
      </w:r>
    </w:p>
    <w:p>
      <w:pPr>
        <w:pStyle w:val="style69"/>
        <w:spacing w:after="0" w:before="0"/>
        <w:contextualSpacing w:val="false"/>
        <w:jc w:val="right"/>
        <w:rPr>
          <w:rFonts w:ascii="Times New Roman" w:cs="Times New Roman" w:hAnsi="Times New Roman"/>
          <w:color w:val="000000"/>
          <w:sz w:val="28"/>
        </w:rPr>
      </w:pPr>
      <w:r>
        <w:rPr>
          <w:rFonts w:ascii="Times New Roman" w:cs="Times New Roman" w:hAnsi="Times New Roman"/>
          <w:color w:val="000000"/>
          <w:sz w:val="28"/>
        </w:rPr>
        <w:t>Чегодаева Наталья  Александровна</w:t>
      </w:r>
    </w:p>
    <w:p>
      <w:pPr>
        <w:pStyle w:val="style69"/>
        <w:spacing w:after="0" w:before="0"/>
        <w:contextualSpacing w:val="false"/>
        <w:jc w:val="right"/>
        <w:rPr>
          <w:rFonts w:ascii="Times New Roman" w:cs="Times New Roman" w:hAnsi="Times New Roman"/>
          <w:color w:val="000000"/>
          <w:sz w:val="28"/>
        </w:rPr>
      </w:pPr>
      <w:r>
        <w:rPr>
          <w:rFonts w:ascii="Times New Roman" w:cs="Times New Roman" w:hAnsi="Times New Roman"/>
          <w:color w:val="000000"/>
          <w:sz w:val="28"/>
        </w:rPr>
        <w:t xml:space="preserve">учитель начальных классов </w:t>
      </w:r>
    </w:p>
    <w:p>
      <w:pPr>
        <w:pStyle w:val="style69"/>
        <w:spacing w:after="0" w:before="0"/>
        <w:contextualSpacing w:val="false"/>
        <w:jc w:val="right"/>
        <w:rPr>
          <w:rFonts w:ascii="Times New Roman" w:cs="Times New Roman" w:hAnsi="Times New Roman"/>
          <w:color w:val="000000"/>
          <w:sz w:val="28"/>
        </w:rPr>
      </w:pPr>
      <w:r>
        <w:rPr>
          <w:color w:val="000000"/>
        </w:rPr>
        <w:t xml:space="preserve"> </w:t>
      </w:r>
      <w:r>
        <w:rPr>
          <w:rFonts w:ascii="Times New Roman" w:cs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</w:rPr>
        <w:t>МБОУ «Кожаевская ООШ»</w:t>
      </w:r>
    </w:p>
    <w:p>
      <w:pPr>
        <w:pStyle w:val="style69"/>
        <w:spacing w:after="0" w:before="0"/>
        <w:contextualSpacing w:val="false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/>
      </w:r>
    </w:p>
    <w:p>
      <w:pPr>
        <w:pStyle w:val="style69"/>
        <w:spacing w:after="0" w:before="0"/>
        <w:contextualSpacing w:val="false"/>
        <w:jc w:val="center"/>
        <w:rPr/>
      </w:pPr>
      <w:r>
        <w:rPr>
          <w:rFonts w:ascii="Times New Roman" w:cs="Times New Roman" w:hAnsi="Times New Roman"/>
          <w:sz w:val="28"/>
          <w:lang w:val="de-DE"/>
        </w:rPr>
        <w:t>д.</w:t>
      </w:r>
      <w:r>
        <w:rPr/>
        <w:t xml:space="preserve"> </w:t>
      </w:r>
      <w:r>
        <w:rPr>
          <w:rFonts w:ascii="Times New Roman" w:cs="Times New Roman" w:hAnsi="Times New Roman"/>
          <w:sz w:val="28"/>
          <w:lang w:val="de-DE"/>
        </w:rPr>
        <w:t>Кожаево</w:t>
      </w:r>
      <w:r>
        <w:rPr/>
        <w:t xml:space="preserve"> </w:t>
      </w:r>
    </w:p>
    <w:p>
      <w:pPr>
        <w:pStyle w:val="style69"/>
        <w:spacing w:after="0" w:before="0"/>
        <w:contextualSpacing w:val="false"/>
        <w:jc w:val="center"/>
        <w:rPr>
          <w:rFonts w:ascii="Times New Roman" w:cs="Times New Roman" w:hAnsi="Times New Roman"/>
          <w:sz w:val="28"/>
          <w:lang w:val="de-DE"/>
        </w:rPr>
      </w:pPr>
      <w:r>
        <w:rPr>
          <w:rFonts w:ascii="Times New Roman" w:cs="Times New Roman" w:hAnsi="Times New Roman"/>
          <w:sz w:val="28"/>
          <w:lang w:val="de-DE"/>
        </w:rPr>
        <w:t>20</w:t>
      </w:r>
      <w:r>
        <w:rPr>
          <w:rFonts w:ascii="Times New Roman" w:cs="Times New Roman" w:hAnsi="Times New Roman"/>
          <w:sz w:val="28"/>
        </w:rPr>
        <w:t xml:space="preserve">24 </w:t>
      </w:r>
      <w:r>
        <w:rPr>
          <w:rFonts w:ascii="Times New Roman" w:cs="Times New Roman" w:hAnsi="Times New Roman"/>
          <w:sz w:val="28"/>
          <w:lang w:val="de-DE"/>
        </w:rPr>
        <w:t>г.</w:t>
      </w:r>
    </w:p>
    <w:p>
      <w:pPr>
        <w:pStyle w:val="style0"/>
        <w:shd w:fill="FFFFFF" w:val="clear"/>
        <w:spacing w:after="0" w:before="94"/>
        <w:ind w:hanging="0" w:left="0" w:right="-29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94"/>
        <w:ind w:hanging="0" w:left="0" w:right="-29"/>
        <w:contextualSpacing w:val="false"/>
        <w:jc w:val="center"/>
        <w:rPr/>
      </w:pPr>
      <w:r>
        <w:rPr/>
      </w:r>
    </w:p>
    <w:p>
      <w:pPr>
        <w:pStyle w:val="style0"/>
        <w:keepNext/>
        <w:pBdr>
          <w:top w:val="nil"/>
          <w:left w:val="nil"/>
          <w:bottom w:color="000080" w:space="0" w:sz="24" w:val="thickThinSmallGap"/>
          <w:insideH w:color="000080" w:space="0" w:sz="24" w:val="thickThinSmallGap"/>
          <w:right w:val="nil"/>
          <w:insideV w:val="nil"/>
        </w:pBdr>
        <w:shd w:fill="FFFFFF" w:val="clear"/>
        <w:tabs>
          <w:tab w:leader="none" w:pos="709" w:val="left"/>
        </w:tabs>
        <w:spacing w:after="0" w:before="94" w:line="100" w:lineRule="atLeast"/>
        <w:ind w:hanging="0" w:left="0" w:right="-29"/>
        <w:contextualSpacing w:val="false"/>
        <w:jc w:val="center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left"/>
        <w:rPr>
          <w:rFonts w:ascii="Times New Roman" w:cs="Times New Roman" w:hAnsi="Times New Roman"/>
          <w:b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mallCaps w:val="false"/>
          <w:color w:val="1A1A1A"/>
          <w:spacing w:val="0"/>
          <w:sz w:val="28"/>
          <w:szCs w:val="28"/>
        </w:rPr>
        <w:t>Раздел 1 Комплекс основных характеристик программы</w:t>
      </w:r>
    </w:p>
    <w:p>
      <w:pPr>
        <w:pStyle w:val="style0"/>
        <w:widowControl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Данная программа разработана в соответствии: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-с требованиями к образовательным программам Федерального закона об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образовании в Российской Федерации от 29 декабря 2012 года № 273 ( п.9 ст.2273-ФЗ);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-с Приказом Министерства просвещения Российской Федерации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 с Федеральным законом РФ «О внесении изменений в Федеральный закон «Об образовании в Российской Федерации» по вопросам воспитания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обучающихся» от 31.07.2020 г. № 304-ФЗ;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 со Стратегией развития воспитания в Российской Федерации на период до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2025 года / утверждена Распоряжением Правительства РФ от 29.05.2015 г.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996-р;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-с Концепцией развития дополнительного образования детей до 2030 года /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утверждена Распоряжением Правительства РФ от 31.03.2022 г. № 678-р;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-с Постановлением Главного государственного санитарного врача РФ от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28.09.2020 </w:t>
      </w:r>
      <w:r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28 Об утверждении санитарных правил СП 2.4.3648-20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«Санитарно-эпидемиологические требования к организациям воспитания и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обучения, отдыха и оздоровления детей и молодежи»;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 с методическими рекомендациями по проектированию дополнительных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общеобразовательных программ (включая разноуровневые программы). Письмо Министерства образования и науки Российской Федерации от 18.11.2015 № 09-3242;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 с Национальным проектом «Образование» (утвержден Президиумом Совета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при Президенте РФ по стратегическому развитию и национальным проектам,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протокол № 16 от 24.12.2018 г.);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- с Целевой моделью развития региональной системы дополнительного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образования детей (приказ Министерства просвещения РФ от 3.09.2019 г.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A1A1A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467);</w:t>
      </w:r>
    </w:p>
    <w:p>
      <w:pPr>
        <w:pStyle w:val="style0"/>
        <w:widowControl/>
        <w:ind w:hanging="0" w:left="0" w:right="0"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-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  <w:t>Устава муниципального бюджетного учреждения «Кожаевская основная общеобразовательная школа»;</w:t>
      </w:r>
    </w:p>
    <w:p>
      <w:pPr>
        <w:pStyle w:val="style0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-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  <w:lang w:bidi="hi-IN"/>
        </w:rPr>
        <w:t>Положения о дополнительной общеобразовательной программе дополнительного образования МБОУ «Кожаевская основная общеобразовательная школа»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.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left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left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left"/>
        <w:rPr>
          <w:rFonts w:ascii="Times New Roman" w:cs="Times New Roman" w:hAnsi="Times New Roman"/>
          <w:b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mallCaps w:val="false"/>
          <w:color w:val="1A1A1A"/>
          <w:spacing w:val="0"/>
          <w:sz w:val="28"/>
          <w:szCs w:val="28"/>
        </w:rPr>
        <w:t>1. Комплекс основных характеристик программы</w:t>
      </w:r>
    </w:p>
    <w:p>
      <w:pPr>
        <w:pStyle w:val="style0"/>
        <w:widowControl/>
        <w:ind w:hanging="0" w:left="0" w:right="0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1.1 Пояснительная записка</w:t>
      </w:r>
    </w:p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 xml:space="preserve">В России востребованы специалисты с новым стилем инженерно – научного мышления. Этот стиль предполагает учет не только конструктивно-технологических, но и психологических, социальных, гуманистических и морально-этических факторов. Формирование такого современного инженера-конструктора желательно начинать с детства. Данная программа предусматривает развитие способностей детей к наглядному моделированию. 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"/>
          <w:sz w:val="28"/>
          <w:szCs w:val="28"/>
        </w:rPr>
      </w:pPr>
      <w:r>
        <w:rPr>
          <w:rFonts w:cs=""/>
          <w:sz w:val="28"/>
          <w:szCs w:val="28"/>
        </w:rPr>
        <w:t>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 - Lego. Конструкторами Lego охвачены почти все возраста детей, обучающихся в различных образовательных учреждениях. Lego позволяет детям учиться, играя и обучаться в игре.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cs="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1.2 Направленность программы: техническая.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"/>
          <w:b w:val="false"/>
          <w:bCs w:val="false"/>
          <w:sz w:val="28"/>
          <w:szCs w:val="28"/>
        </w:rPr>
      </w:pPr>
      <w:r>
        <w:rPr>
          <w:rFonts w:cs=""/>
          <w:b/>
          <w:bCs/>
          <w:sz w:val="28"/>
          <w:szCs w:val="28"/>
        </w:rPr>
        <w:t xml:space="preserve"> </w:t>
      </w:r>
      <w:r>
        <w:rPr>
          <w:rFonts w:cs="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1.3 Актуальность программы</w:t>
      </w:r>
      <w:r>
        <w:rPr>
          <w:rFonts w:cs=""/>
          <w:b/>
          <w:bCs/>
          <w:sz w:val="28"/>
          <w:szCs w:val="28"/>
        </w:rPr>
        <w:t xml:space="preserve"> </w:t>
      </w:r>
      <w:r>
        <w:rPr>
          <w:rFonts w:cs=""/>
          <w:b w:val="false"/>
          <w:bCs w:val="false"/>
          <w:sz w:val="28"/>
          <w:szCs w:val="28"/>
        </w:rPr>
        <w:t>определяется востребованностью  работы в коллективе и развитием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обучающимся в конце урока увидеть сделанную своими руками модель, которая выполняет поставленную ими же самими задачу.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Times New Roman" w:eastAsia="Times New Roman"/>
          <w:b w:val="false"/>
          <w:bCs w:val="false"/>
          <w:sz w:val="28"/>
          <w:szCs w:val="28"/>
        </w:rPr>
      </w:pPr>
      <w:r>
        <w:rPr>
          <w:rFonts w:cs="Times New Roman" w:eastAsia="Times New Roman"/>
          <w:b w:val="false"/>
          <w:bCs w:val="false"/>
          <w:sz w:val="28"/>
          <w:szCs w:val="28"/>
        </w:rPr>
        <w:t xml:space="preserve">Изучая простые механизмы, обучающиеся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Times New Roman" w:eastAsia="Times New Roman"/>
          <w:b w:val="false"/>
          <w:bCs w:val="false"/>
          <w:sz w:val="28"/>
          <w:szCs w:val="28"/>
        </w:rPr>
      </w:pPr>
      <w:r>
        <w:rPr>
          <w:rFonts w:cs="Times New Roman" w:eastAsia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1.4 Новизна</w:t>
      </w:r>
      <w:r>
        <w:rPr>
          <w:rFonts w:cs="Times New Roman" w:eastAsia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/>
          <w:b w:val="false"/>
          <w:bCs w:val="false"/>
          <w:sz w:val="28"/>
          <w:szCs w:val="28"/>
        </w:rPr>
        <w:t>заключается в том, что позволяет школьникам в форме познавательной деятельности раскрыть практическую целесообразность Lego -конструирования, развить необходимые в дальнейшей жизни приобретенные умения и навыки. Интегрирование различных образовательных областей открывает возможности для реализации новых концепций школьников, овладения новыми навыками и расширения круга интересов.</w:t>
      </w:r>
    </w:p>
    <w:p>
      <w:pPr>
        <w:pStyle w:val="style0"/>
        <w:spacing w:after="0" w:before="0" w:line="360" w:lineRule="auto"/>
        <w:ind w:firstLine="567" w:left="0" w:right="0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 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Times New Roman" w:eastAsia="Times New Roman"/>
          <w:b w:val="false"/>
          <w:bCs w:val="false"/>
          <w:sz w:val="28"/>
          <w:szCs w:val="28"/>
        </w:rPr>
      </w:pPr>
      <w:r>
        <w:rPr>
          <w:rFonts w:cs="Times New Roman" w:eastAsia="Times New Roman"/>
          <w:b w:val="false"/>
          <w:bCs w:val="false"/>
          <w:sz w:val="28"/>
          <w:szCs w:val="28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>
      <w:pPr>
        <w:pStyle w:val="style84"/>
        <w:spacing w:after="28" w:before="28" w:line="360" w:lineRule="auto"/>
        <w:ind w:hanging="0" w:left="0" w:right="0"/>
        <w:contextualSpacing w:val="false"/>
        <w:jc w:val="both"/>
        <w:rPr>
          <w:rFonts w:cs="Times New Roman" w:eastAsia="Times New Roman"/>
          <w:i w:val="false"/>
          <w:iCs w:val="false"/>
          <w:spacing w:val="-13"/>
          <w:sz w:val="24"/>
          <w:szCs w:val="24"/>
        </w:rPr>
      </w:pPr>
      <w:r>
        <w:rPr>
          <w:rFonts w:cs="Times New Roman" w:eastAsia="Times New Roman"/>
          <w:b/>
          <w:bCs/>
          <w:i w:val="false"/>
          <w:iCs w:val="false"/>
          <w:spacing w:val="-13"/>
          <w:sz w:val="28"/>
          <w:szCs w:val="28"/>
        </w:rPr>
        <w:t>1.5 Педагогическая целесообразность</w:t>
      </w:r>
      <w:r>
        <w:rPr>
          <w:rFonts w:cs="Times New Roman" w:eastAsia="Times New Roman"/>
          <w:i w:val="false"/>
          <w:iCs w:val="false"/>
          <w:spacing w:val="-13"/>
          <w:sz w:val="28"/>
          <w:szCs w:val="28"/>
        </w:rPr>
        <w:t xml:space="preserve">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</w:t>
      </w:r>
      <w:r>
        <w:rPr>
          <w:rFonts w:cs="Times New Roman" w:eastAsia="Times New Roman"/>
          <w:i w:val="false"/>
          <w:iCs w:val="false"/>
          <w:spacing w:val="-13"/>
          <w:sz w:val="24"/>
          <w:szCs w:val="24"/>
        </w:rPr>
        <w:t xml:space="preserve"> 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- </w:t>
      </w:r>
      <w:r>
        <w:rPr>
          <w:sz w:val="28"/>
          <w:szCs w:val="28"/>
        </w:rPr>
        <w:t>развитие познавательных способностей обучающихся на основе системы развивающих занятий по моделированию из конструктора Legо, а также овладение навыками начального технического конструирования.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>
      <w:pPr>
        <w:pStyle w:val="style84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целостному освоению обучающимися основных теоретических, технологических, креативных позиций компетентного осуществления исследовательской и проектной деятельности через техническое творчество;</w:t>
      </w:r>
    </w:p>
    <w:p>
      <w:pPr>
        <w:pStyle w:val="style84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расширять знания о науке и технике как способе рационально-практического освоения окружающего мира;</w:t>
      </w:r>
    </w:p>
    <w:p>
      <w:pPr>
        <w:pStyle w:val="style84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>
      <w:pPr>
        <w:pStyle w:val="style84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деятельности;</w:t>
      </w:r>
    </w:p>
    <w:p>
      <w:pPr>
        <w:pStyle w:val="style84"/>
        <w:numPr>
          <w:ilvl w:val="0"/>
          <w:numId w:val="6"/>
        </w:numPr>
        <w:spacing w:after="28" w:before="28" w:line="360" w:lineRule="auto"/>
        <w:ind w:hanging="360" w:left="720" w:right="0"/>
        <w:contextualSpacing w:val="false"/>
        <w:jc w:val="both"/>
        <w:rPr>
          <w:sz w:val="28"/>
          <w:szCs w:val="28"/>
        </w:rPr>
      </w:pPr>
      <w:bookmarkStart w:id="0" w:name="__DdeLink__17348_2060242706"/>
      <w:bookmarkEnd w:id="0"/>
      <w:r>
        <w:rPr>
          <w:sz w:val="28"/>
          <w:szCs w:val="28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>
      <w:pPr>
        <w:pStyle w:val="style84"/>
        <w:spacing w:after="28" w:before="28" w:line="360" w:lineRule="auto"/>
        <w:contextualSpacing w:val="false"/>
        <w:jc w:val="both"/>
        <w:rPr>
          <w:rStyle w:val="style27"/>
          <w:color w:val="000000"/>
          <w:sz w:val="28"/>
          <w:szCs w:val="28"/>
        </w:rPr>
      </w:pPr>
      <w:r>
        <w:rPr>
          <w:rStyle w:val="style27"/>
          <w:b/>
          <w:i/>
          <w:color w:val="000000"/>
          <w:sz w:val="28"/>
          <w:szCs w:val="28"/>
        </w:rPr>
        <w:t>Отличительной особенностью</w:t>
      </w:r>
      <w:r>
        <w:rPr>
          <w:rStyle w:val="style27"/>
          <w:color w:val="000000"/>
          <w:sz w:val="28"/>
          <w:szCs w:val="28"/>
        </w:rPr>
        <w:t xml:space="preserve"> является синтез информации по основам конструирования технических устройств, их назначению и принципам работы. Теоретические и практические знания, полученные обучающимися, позволяют выполнить решение конструкторских задач, разрабатывать и изготавливать различные конструкции. Обучающимся предлагается проектная и исследовательская деятельность по техническому моделированию. В основе работы заложен принцип «от идеи к воплощению»: современные технологии, соединенные проектной и практико-ориентированной деятельностью с нацеленностью на результат. На занятиях обучающиеся приобщаются к теоретическим знаниям и практической деятельности. Дети учатся создавать модели, начиная от задумки до технического воплощения проекта в жизнь. А в перспективе модель может воплотиться в «серьезное» изделие. </w:t>
      </w:r>
    </w:p>
    <w:p>
      <w:pPr>
        <w:pStyle w:val="style0"/>
        <w:spacing w:after="0" w:before="0" w:line="360" w:lineRule="auto"/>
        <w:contextualSpacing w:val="false"/>
        <w:jc w:val="left"/>
        <w:rPr>
          <w:rStyle w:val="style27"/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1.6 Режим реализации Программы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Язык обучения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русский.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Форма обучения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- очная.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Формы освоения Программы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групповая.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Набор обучающихся в учебные группы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свободный.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Возраст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6-11  лет.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Состав группы — от 5 до 30 чел.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Состав учебных групп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постоянный.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Срок реализации Программы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 год.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Количество занятий в неделю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Количество часов в неделю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1 ч.</w:t>
      </w:r>
    </w:p>
    <w:p>
      <w:pPr>
        <w:pStyle w:val="style0"/>
        <w:spacing w:after="0" w:before="0" w:line="360" w:lineRule="auto"/>
        <w:contextualSpacing w:val="false"/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Style w:val="style27"/>
          <w:rFonts w:ascii="Times New Roman" w:cs="Times New Roman" w:eastAsia="Times New Roman" w:hAnsi="Times New Roman"/>
          <w:b w:val="false"/>
          <w:bCs w:val="false"/>
          <w:i/>
          <w:color w:val="000000"/>
          <w:sz w:val="28"/>
          <w:szCs w:val="28"/>
        </w:rPr>
        <w:t>Общее количество учебных часов</w:t>
      </w:r>
      <w:r>
        <w:rPr>
          <w:rStyle w:val="style27"/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– 34 часа.</w:t>
      </w:r>
    </w:p>
    <w:p>
      <w:pPr>
        <w:pStyle w:val="style73"/>
        <w:spacing w:line="36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73"/>
        <w:spacing w:line="360" w:lineRule="auto"/>
        <w:ind w:firstLine="708" w:left="0" w:right="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2. Обучение</w:t>
      </w:r>
    </w:p>
    <w:p>
      <w:pPr>
        <w:pStyle w:val="style73"/>
        <w:spacing w:line="360" w:lineRule="auto"/>
        <w:ind w:hanging="0" w:left="1428" w:right="0"/>
        <w:jc w:val="lef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2.1. Учебный план</w:t>
      </w:r>
    </w:p>
    <w:tbl>
      <w:tblPr>
        <w:jc w:val="left"/>
        <w:tblInd w:type="dxa" w:w="-4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8"/>
          <w:bottom w:type="dxa" w:w="0"/>
          <w:right w:type="dxa" w:w="108"/>
        </w:tblCellMar>
      </w:tblPr>
      <w:tblGrid>
        <w:gridCol w:w="1620"/>
        <w:gridCol w:w="1620"/>
        <w:gridCol w:w="1620"/>
        <w:gridCol w:w="4861"/>
      </w:tblGrid>
      <w:tr>
        <w:trPr>
          <w:trHeight w:hRule="atLeast" w:val="405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type="dxa" w:w="162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type="dxa" w:w="4861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>
        <w:trPr>
          <w:trHeight w:hRule="atLeast" w:val="966"/>
          <w:cantSplit w:val="false"/>
        </w:trPr>
        <w:tc>
          <w:tcPr>
            <w:tcW w:type="dxa" w:w="162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r>
          </w:p>
        </w:tc>
        <w:tc>
          <w:tcPr>
            <w:tcW w:type="dxa" w:w="162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r>
          </w:p>
        </w:tc>
        <w:tc>
          <w:tcPr>
            <w:tcW w:type="dxa" w:w="1620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type="dxa" w:w="1621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type="dxa" w:w="1620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hRule="atLeast" w:val="67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Конструктор и его детали.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621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Опрос, творческая работа.</w:t>
            </w:r>
          </w:p>
        </w:tc>
      </w:tr>
      <w:tr>
        <w:trPr>
          <w:trHeight w:hRule="atLeast" w:val="33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Начинаем строить.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</w:t>
            </w:r>
          </w:p>
        </w:tc>
      </w:tr>
      <w:tr>
        <w:trPr>
          <w:trHeight w:hRule="atLeast" w:val="33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Такие разные герои.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работ.</w:t>
            </w:r>
          </w:p>
        </w:tc>
      </w:tr>
      <w:tr>
        <w:trPr>
          <w:trHeight w:hRule="atLeast" w:val="33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Мозаика.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работ.</w:t>
            </w:r>
          </w:p>
        </w:tc>
      </w:tr>
      <w:tr>
        <w:trPr>
          <w:trHeight w:hRule="atLeast" w:val="67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Что меня окружает…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работ.</w:t>
            </w:r>
          </w:p>
        </w:tc>
      </w:tr>
      <w:tr>
        <w:trPr>
          <w:trHeight w:hRule="atLeast" w:val="33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Я инженер.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работ.</w:t>
            </w:r>
          </w:p>
        </w:tc>
      </w:tr>
      <w:tr>
        <w:trPr>
          <w:trHeight w:hRule="atLeast" w:val="678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Наши праздники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работ, коллективный анализ работ.</w:t>
            </w:r>
          </w:p>
        </w:tc>
      </w:tr>
      <w:tr>
        <w:trPr>
          <w:trHeight w:hRule="atLeast" w:val="353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Мы строители.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Творческая работа, выставка работ.</w:t>
            </w:r>
          </w:p>
        </w:tc>
      </w:tr>
      <w:tr>
        <w:trPr>
          <w:trHeight w:hRule="atLeast" w:val="353"/>
          <w:cantSplit w:val="false"/>
        </w:trPr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73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dxa" w:w="16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type="dxa" w:w="1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</w:r>
          </w:p>
        </w:tc>
      </w:tr>
    </w:tbl>
    <w:p>
      <w:pPr>
        <w:pStyle w:val="style0"/>
        <w:spacing w:after="0" w:before="0" w:line="360" w:lineRule="auto"/>
        <w:contextualSpacing w:val="false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</w:r>
    </w:p>
    <w:p>
      <w:pPr>
        <w:pStyle w:val="style73"/>
        <w:spacing w:line="360" w:lineRule="auto"/>
        <w:ind w:hanging="0" w:left="1428" w:right="0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2.2 Содержание  учебного плана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№1.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Конструктор и его детали.</w:t>
        <w:tab/>
        <w:t>3часа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Инструктаж  по  технике  безопасности.  Задачи  кружка. Обсуждение программ и планов. Организационные вопросы. Режим работы группы.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Конструирование по замыслу.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2.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Начинаем строить.</w:t>
        <w:tab/>
        <w:t>2 часа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Теория. </w:t>
      </w:r>
      <w:r>
        <w:rPr>
          <w:rFonts w:ascii="Times New Roman" w:cs="Times New Roman" w:eastAsia="Times New Roman" w:hAnsi="Times New Roman"/>
          <w:sz w:val="28"/>
          <w:szCs w:val="28"/>
        </w:rPr>
        <w:t>Знакомство с компонентами конструктора Lego.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Конструирование по замыслу.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3. Такие разные герои.</w:t>
        <w:tab/>
        <w:t>6 часов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Измерения, расчеты, программирование модели. Решение задач.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Сборка конструкций: «Валли»; Сборка  конструкции  «Автобот»;  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Сборка  конструкции  «Робот-наблюдатель»;  Сборка  конструкции  «Миниробот»; Конструирование  модели  по схеме. Практическая работа. Конструирование по замыслу. Программирование.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4.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Мозаика.</w:t>
        <w:tab/>
        <w:t>2 часа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Измерения, расчеты. Решение задач.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Сбора конструкции «Зимний узор»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5.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Что меня окружает…</w:t>
        <w:tab/>
        <w:t>4 часа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Измерения, расчеты, программирование модели. Решение задач.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cs="Times New Roman" w:eastAsia="Times New Roman" w:hAnsi="Times New Roman"/>
          <w:sz w:val="28"/>
          <w:szCs w:val="28"/>
        </w:rPr>
        <w:t>Сборка конструкции по теме  «</w:t>
      </w:r>
      <w:r>
        <w:rPr>
          <w:rFonts w:ascii="Times New Roman" w:cs="Times New Roman" w:hAnsi="Times New Roman"/>
          <w:sz w:val="28"/>
          <w:szCs w:val="28"/>
        </w:rPr>
        <w:t>Квартира моей семьи», «Мой класс и моя школа», «Улица полна неожиданностей»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6.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Я инженер.</w:t>
        <w:tab/>
        <w:t>5 часов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Измерения, расчеты, программирование модели. Решение задач.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Сборка конструкций «Лего-Транспорт», «Военная техника». Конструирование  модели  по схеме. Практическая работа. Конструирование по замыслу. Программирование. 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Наши праздники</w:t>
        <w:tab/>
        <w:t>5 часов.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Сборка конструкций «Праздники весны», «День космонавтики», «День Победы». Практическая работа. Конструирование по замыслу. Программирование.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Тема № 8.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Мы строители.</w:t>
        <w:tab/>
        <w:t>7 часов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Теория</w:t>
      </w:r>
      <w:r>
        <w:rPr>
          <w:rFonts w:ascii="Times New Roman" w:cs="Times New Roman" w:eastAsia="Times New Roman" w:hAnsi="Times New Roman"/>
          <w:sz w:val="28"/>
          <w:szCs w:val="28"/>
        </w:rPr>
        <w:t>. Измерения, расчеты, программирование модели. Решение задач.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Практика.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Сборка конструкций «Первые механизмы», «Строительная площадка», «Город будущего». Конструирование  модели  по схеме. Практическая работа. Конструирование по замыслу. Программирование.</w:t>
      </w:r>
    </w:p>
    <w:p>
      <w:pPr>
        <w:pStyle w:val="style73"/>
        <w:spacing w:line="360" w:lineRule="auto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2.3 Прогнозируемые результаты </w:t>
      </w:r>
    </w:p>
    <w:p>
      <w:pPr>
        <w:pStyle w:val="style73"/>
        <w:spacing w:line="360" w:lineRule="auto"/>
        <w:ind w:firstLine="567" w:left="0"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 результате изучения курса по данной программе у обучающихся будут сформированы предметные знания, умения, навыки, представления, предусмотренные программой курса.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будут знать: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правила и порядок чтения схем, наглядных изображений и инструкционных карт;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приемы конструирования;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способы и приемы соединения деталей; 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правила техники безопасности;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виды архитектурных строений;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основные виды механизмов и техники;</w:t>
      </w:r>
    </w:p>
    <w:p>
      <w:pPr>
        <w:pStyle w:val="style73"/>
        <w:numPr>
          <w:ilvl w:val="0"/>
          <w:numId w:val="2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дополнительные материалы, которые можно использовать в конструировании, чтобы расширить возможность конструктора </w:t>
      </w:r>
      <w:r>
        <w:rPr>
          <w:rFonts w:ascii="Times New Roman" w:cs="Times New Roman" w:hAnsi="Times New Roman"/>
          <w:sz w:val="28"/>
          <w:szCs w:val="28"/>
        </w:rPr>
        <w:t>Lego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уметь с ними обращаться;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 будут уметь:</w:t>
      </w:r>
    </w:p>
    <w:p>
      <w:pPr>
        <w:pStyle w:val="style78"/>
        <w:numPr>
          <w:ilvl w:val="0"/>
          <w:numId w:val="3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читать графические изображения;</w:t>
      </w:r>
    </w:p>
    <w:p>
      <w:pPr>
        <w:pStyle w:val="style78"/>
        <w:numPr>
          <w:ilvl w:val="0"/>
          <w:numId w:val="3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собирать макеты различных строений и технических устройств, внешне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напоминающие оригиналы;</w:t>
      </w:r>
    </w:p>
    <w:p>
      <w:pPr>
        <w:pStyle w:val="style78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строить некоторые движущиеся механизмы;</w:t>
      </w:r>
    </w:p>
    <w:p>
      <w:pPr>
        <w:pStyle w:val="style78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создавать реально действующие модели;</w:t>
      </w:r>
    </w:p>
    <w:p>
      <w:pPr>
        <w:pStyle w:val="style78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демонстрировать работу моделей;</w:t>
      </w:r>
    </w:p>
    <w:p>
      <w:pPr>
        <w:pStyle w:val="style78"/>
        <w:numPr>
          <w:ilvl w:val="0"/>
          <w:numId w:val="4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конструировать и программировать модель, автономно выполняющую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несложные задания;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>применять на практике конструкторские, инженерные и вычислительные навыки;</w:t>
      </w:r>
    </w:p>
    <w:p>
      <w:pPr>
        <w:pStyle w:val="style0"/>
        <w:numPr>
          <w:ilvl w:val="0"/>
          <w:numId w:val="1"/>
        </w:numPr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Обучающиеся будут владеть: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работать в рамках одной бригады;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распределять обязанности в своей бригаде;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проявлять повышенное внимание культуре и этике общения;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умением  проявлять творческий подход к решению поставленной задачи;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умением высказывать свою точку зрения, предлагать свою помощь и просить о помощи товарища; 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умением проявлять интерес к обсуждению выставок собственных работ. 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2.4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Для определения 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результативности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освоения программы применяются следующие виды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контроля: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входной, текущий, итоговый (Приложение №1, №2).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2.5 Контроль результата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освоения программы отслеживается и оценивается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 помощью следующих форм отслеживания и фиксации – грамоты, готовые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работы, журнал посещения, фотодокументы и т.п.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Результатами работы коллектива являются разработка и изготовление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моделей, конструкций различных технических устройств: моделей, машин,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приспособлений и  т.д. Кроме того, обучающиеся участвуют в конкурсах,  в выставках, используя разработанные и изготовленные конструкции. 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Результативность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оценивается по следующим критериям: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полнота освоения программы обучающимися, получение знаний,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умений и навыков;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познавательная активность и социальная инициатива;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желание посещать занятия, стремление к совместной деятельности;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уровень овладения деятельностью (репродуктивный, алгоритмический,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творческо-поисковый);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участие и победы в соревнованиях, выставках, конкурсах;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волевые качества;</w:t>
      </w:r>
    </w:p>
    <w:p>
      <w:pPr>
        <w:pStyle w:val="style78"/>
        <w:numPr>
          <w:ilvl w:val="0"/>
          <w:numId w:val="1"/>
        </w:numPr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 ответственность, работоспособность.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Эти формы позволяют педагогу и обучающимся увидеть и обсудить результаты своего труда, позволяют педагогу внести изменения в учебный процесс, определить эффективность обучения по программе, создают хороший психологический климат в коллективе.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Контроль знаний, навыков и умений осуществляется на каждом занятии путем собеседования, выполнения проекта. При контроле особое внимание уделяется правильности понимания различных аспектов темы, а также правильности выполнения практических работ.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Выполнению программы способствует проведение тренировочных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запусков моделей. Участие в различных соревнованиях и конкурсах.</w:t>
      </w:r>
    </w:p>
    <w:p>
      <w:pPr>
        <w:pStyle w:val="style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2.6 Календарный учебный график</w:t>
      </w:r>
      <w:r>
        <w:rPr>
          <w:sz w:val="28"/>
          <w:szCs w:val="28"/>
        </w:rPr>
        <w:t xml:space="preserve"> 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год рассчитан на 34 рабочие недели, 1 час в неделю, общее количество часов – 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type="dxa" w:w="-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338"/>
        <w:gridCol w:w="2339"/>
        <w:gridCol w:w="2338"/>
        <w:gridCol w:w="2339"/>
      </w:tblGrid>
      <w:tr>
        <w:trPr>
          <w:cantSplit w:val="false"/>
        </w:trPr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Год реализации программы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учебных дней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начала и окончания учебных периодов</w:t>
            </w:r>
          </w:p>
        </w:tc>
      </w:tr>
      <w:tr>
        <w:trPr>
          <w:cantSplit w:val="false"/>
        </w:trPr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numPr>
                <w:ilvl w:val="0"/>
                <w:numId w:val="1"/>
              </w:numPr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сентября 2024 по декабрь 2024</w:t>
            </w:r>
          </w:p>
        </w:tc>
      </w:tr>
      <w:tr>
        <w:trPr>
          <w:cantSplit w:val="false"/>
        </w:trPr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2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 января 2025 по май 2025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Праздничные дни: 4 ноября, с 29 декабря по 8 января, 24 февраля, 10 марта, 1,2 мая.</w:t>
      </w:r>
    </w:p>
    <w:p>
      <w:pPr>
        <w:pStyle w:val="style0"/>
        <w:widowControl/>
        <w:jc w:val="both"/>
        <w:rPr>
          <w:rFonts w:ascii="Times New Roman" w:cs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bidi="ar-SA"/>
        </w:rPr>
        <w:t>3.  Условия реализации программы</w:t>
      </w:r>
    </w:p>
    <w:p>
      <w:pPr>
        <w:pStyle w:val="style0"/>
        <w:widowControl/>
        <w:spacing w:line="36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bidi="ar-SA"/>
        </w:rPr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3.1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Для успешной реализации программы необходимо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материально-техническое обеспечение: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кабинет, соответствующий санитарным требованиям;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программное обеспечение, различные материалы, двигатели, передаточные механизмы, механизмы управления;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шкафы для хранения инструментов, материалов, заготовок для моделей, чертежей, пособий, журналов и методической литературы по моделированию;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научно-информационный материал для бесед.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Наглядные пособия: плакаты, таблицы, карточки, шаблоны, инструкционные карты, технологические карты.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Материалы: бумага, картон, Лего-конструкторы   «Первые конструкции».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Инструменты: карандаш, линейка.</w:t>
      </w:r>
    </w:p>
    <w:p>
      <w:pPr>
        <w:pStyle w:val="style73"/>
        <w:numPr>
          <w:ilvl w:val="0"/>
          <w:numId w:val="1"/>
        </w:num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Информационное обеспечение: интернет источники, видео-фотоаппаратура.</w:t>
      </w:r>
    </w:p>
    <w:p>
      <w:pPr>
        <w:pStyle w:val="style73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3.2 Кадровое обеспечение: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Чегодаева Наталья Александровна – педагог</w:t>
      </w:r>
    </w:p>
    <w:p>
      <w:pPr>
        <w:pStyle w:val="style73"/>
        <w:spacing w:after="0" w:before="0" w:line="360" w:lineRule="auto"/>
        <w:contextualSpacing/>
        <w:jc w:val="both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>высшей квалификационной категории. Успешно в течение года реализовывает дополнительную общеобразовательную общеразвивающую программу «Самоделкин», вносит необходимые изменения в программный материал и учебный график; умеет планировать учебные занятия, выбирает оптимальные методы и средства обучения. Владеет современными образовательными технологиями и методиками  и эффективно применяет их в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>практической профессиональной деятельности; имеет хорошее знание возрастных и индивидуальных особенностей обучающихся.</w:t>
      </w:r>
    </w:p>
    <w:p>
      <w:pPr>
        <w:pStyle w:val="style73"/>
        <w:spacing w:line="360" w:lineRule="auto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3.3 Методическое обеспечение программы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Занятия по данной программе включают в себя организационную,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теоретическую и практическую части. 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Организационная часть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обеспечивает правильный настрой и подготовку к основному этапу работы (наличие всех необходимых для работы материалов и иллюстраций).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Теоретическая часть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занятий максимально компактная и сопровождается показом иллюстраций, методов и приемов работы.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Практическая работа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является основной формой проведения занятий коллектива, как важнейшее средство связи теории и практики в обучении. Их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цель - закрепить и углубить полученные теоретические знания обучающимися, сформировать соответствующие навыки и умения. На практическую часть занятия отводится большая часть времени.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Правильная постановка учебного процесса, сочетание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разных методов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обучения </w:t>
      </w:r>
      <w:r>
        <w:rPr>
          <w:rFonts w:ascii="Times New Roman" w:cs="Times New Roman" w:eastAsia="Times New Roman" w:hAnsi="Times New Roman"/>
          <w:sz w:val="28"/>
          <w:szCs w:val="28"/>
        </w:rPr>
        <w:t>способствуют развитию технического мышления обучающихся и успешной работе коллектива. При подборе методов работы с детьми предпочтение дается методам и приемам, которые стимулируют и развивают самостоятельность обучающихся, стремление их к поиску оптимальных решений, возникающих перед ними проблем.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При реализации программы используются также: репродуктивный,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объяснительно-иллюстративный, проблемный и поисковый методы, методы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развивающего обучения, метод ступенчатого повышения нагрузок.  Для успешной реализации дополнительной общеобразовательной программы используется личностно-ориентированный подход, учитывающий особенности обучающихся, который помогает свободно и творчески мыслить. Применяемая в работе коммуникативная направленность обучения, даёт ребятам возможность общаться в процессе работы группы, а деятельностный характер обучения позволяет каждому обучающемуся научиться работать как индивидуально, так и в коллективе.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Педагогические приемы: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формирование взглядов (учреждение, пример, разъяснение, дискуссия);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организация деятельности (приучение, упражнение, показ, подражание,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требование);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стимулирования и коррекции (поощрение, похвала, соревнование, взаимооценка и оценка);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свободного выбора направления деятельности.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При выборе педагогической технологии учитывается уровень подготовки детей, возраст, индивидуальные особенности и способности детей.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В работе используются технологии: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развивающего обучения;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проблемного обучения;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разноуровневого обучения;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коллективная система обучения (КСО);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технология использования в обучении игровых методов: ролевых, деловых и других видов обучающих игр;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информационно-коммуникационные технологии;</w:t>
      </w:r>
    </w:p>
    <w:p>
      <w:pPr>
        <w:pStyle w:val="style73"/>
        <w:numPr>
          <w:ilvl w:val="0"/>
          <w:numId w:val="5"/>
        </w:num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здоровьесберегающие технологии.</w:t>
      </w:r>
    </w:p>
    <w:p>
      <w:pPr>
        <w:pStyle w:val="style73"/>
        <w:spacing w:line="360" w:lineRule="auto"/>
        <w:ind w:firstLine="708" w:left="0" w:right="0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Форма организации педпроцесса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Оценку образовательных результатов обучающихся по программе следует проводить в виде: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тестирование, демонстрация моделей;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упражнение-соревнование, игра-соревнование, игра-путешествие;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 викторины,  конкурсы,  смотры,  открытые  занятия;</w:t>
      </w:r>
    </w:p>
    <w:p>
      <w:pPr>
        <w:pStyle w:val="style73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 персональные  выставки,  выставки  по  итогам  разделов,  текущая  и итоговая  защита проектов.</w:t>
      </w:r>
    </w:p>
    <w:p>
      <w:pPr>
        <w:pStyle w:val="style69"/>
        <w:spacing w:after="28" w:before="28" w:line="360" w:lineRule="auto"/>
        <w:ind w:firstLine="567" w:left="0" w:right="0"/>
        <w:contextualSpacing w:val="false"/>
        <w:jc w:val="both"/>
        <w:rPr/>
      </w:pPr>
      <w:r>
        <w:rPr/>
      </w:r>
    </w:p>
    <w:p>
      <w:pPr>
        <w:pStyle w:val="style69"/>
        <w:spacing w:after="28" w:before="28" w:line="360" w:lineRule="auto"/>
        <w:ind w:firstLine="567" w:left="0" w:right="0"/>
        <w:contextualSpacing w:val="false"/>
        <w:jc w:val="both"/>
        <w:rPr>
          <w:rFonts w:ascii="Times New Roman;serif" w:cs="" w:hAnsi="Times New Roman;serif"/>
          <w:b/>
          <w:bCs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;serif" w:cs="" w:hAnsi="Times New Roman;serif"/>
          <w:b/>
          <w:bCs/>
          <w:i w:val="false"/>
          <w:caps w:val="false"/>
          <w:smallCaps w:val="false"/>
          <w:color w:val="111115"/>
          <w:spacing w:val="0"/>
          <w:sz w:val="28"/>
          <w:szCs w:val="28"/>
        </w:rPr>
        <w:t>4. Воспитательный модуль дополнительной общеобразовательной программы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  <w:t>В соответствии с требованиями с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111115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Федеральный закон Российской Федерации № 273-ФЗ от 29 декабря 2012 года «Об образовании в Российской Федерации»: Статья 12.1. Общие требования к организации воспитания обучающихся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П. 9.1. ст.12.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включают в себя примерную рабочую программу воспитания и примерный календарный план воспитательной работы.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Цель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воспитания в сфере дополнительного образования детей – ценностно-смысловое развитие ребенка.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Воспитательная модель ДОД базируется на том, что воспитание в дополнительном образовании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проявляющегося в форме переживаний, смыслотворчества, саморазвития.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Воспитательные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задачи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можно условно разделить на 4 группы: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 первой группе речь идет о нравственном самоопределении ребенка.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Со стороны педагога необходима реализация комплекса методов и форм индивидуальной работы с воспитанником, ориентированных на идеальное представление о нравственном облике современного человека, на формирование гражданской идентичности и патриотических чувств.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Вторая группа воспитательных задач предполагает педагогическое сопровождение социального выбора и помогает ребенку ответить на следующие вопросы: с кем быть, как строить свои отношения с людьми, как обеспечить свое участие в улучшении окружающей жизни? Дополнительное образование предоставляет ребенку возможности приобретения для него нового социального опыта.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Третья группа воспитательных задач предполагает педагогическое сопровождение профессионального выбора, которая помогает ответить ребенку на вопрос кем быть?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Четвертая группа воспитательных задач предполагает педагогическое сопровождение овладения ребенком нормами общественной жизни и культуры, помогает ответить на вопрос что такое красота жизни и искусства?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Воспитательные практики • кейс-технологии («портфель» конкретных ситуаций и задач, требующих решения);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марафон (актуальная идея для реализации); • флешмоб (социальная или тематическая акция); • квест (игра-приключение на заданную тему) и т.д.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Результатами освоения программы воспитания станут: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1. приобщение обучающихся к российским традиционным духовным ценностям, правилам и нормам поведения в обществе;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2. формирование у обучающихся основ российской гражданской идентичности;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3. готовность обучающихся к саморазвитию;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4. ценностные установки и социально-значимые качества личности;</w:t>
      </w:r>
    </w:p>
    <w:p>
      <w:pPr>
        <w:pStyle w:val="style69"/>
        <w:widowControl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315" w:lineRule="atLeast"/>
        <w:ind w:hanging="0" w:left="0" w:right="0"/>
        <w:contextualSpacing w:val="false"/>
        <w:jc w:val="both"/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11115"/>
          <w:spacing w:val="0"/>
          <w:sz w:val="28"/>
          <w:szCs w:val="28"/>
        </w:rPr>
        <w:t>5. активное участие коллектива и его отдельных представителей в социально-значимой деятельности и др.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/>
      </w:pPr>
      <w:r>
        <w:rPr/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 </w:t>
      </w:r>
    </w:p>
    <w:p>
      <w:pPr>
        <w:pStyle w:val="style0"/>
        <w:widowControl/>
        <w:jc w:val="both"/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 </w:t>
      </w:r>
    </w:p>
    <w:p>
      <w:pPr>
        <w:pStyle w:val="style84"/>
        <w:spacing w:after="28" w:before="28" w:line="360" w:lineRule="auto"/>
        <w:ind w:firstLine="567" w:left="0" w:right="0"/>
        <w:contextualSpacing w:val="false"/>
        <w:jc w:val="both"/>
        <w:rPr>
          <w:rFonts w:cs="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</w:pPr>
      <w:r>
        <w:rPr>
          <w:rFonts w:cs=""/>
          <w:b w:val="false"/>
          <w:i w:val="false"/>
          <w:caps w:val="false"/>
          <w:smallCaps w:val="false"/>
          <w:color w:val="262633"/>
          <w:spacing w:val="0"/>
          <w:sz w:val="28"/>
          <w:szCs w:val="28"/>
        </w:rPr>
        <w:t xml:space="preserve"> </w:t>
      </w:r>
    </w:p>
    <w:p>
      <w:pPr>
        <w:pStyle w:val="style94"/>
        <w:shd w:fill="FFFFFF" w:val="clear"/>
        <w:spacing w:after="28" w:before="28" w:line="360" w:lineRule="auto"/>
        <w:ind w:firstLine="567" w:left="0" w:right="0"/>
        <w:contextualSpacing w:val="false"/>
        <w:jc w:val="center"/>
        <w:textAlignment w:val="baseline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Литература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  <w:t>Литература для педагога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 «Базовый набор Перворобот» Книга для учителя. Перевод на русский язык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Института новых технологий образования, М., 1999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2.   Безбородова Т.В. «Первые шаги в геометрии», - М.:«Просвещение», 2009.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  «Введение  в  Робототехнику»,  справочное  пособие  к  программному  обеспечению ПервороботNXT, ИНТ, 2007г.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Волкова С.И. «Конструирование», - М: «Просвещение», 2009.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5.  «Государственные  программы  по  трудовому  обучению  1992-2000  гг.»  Москва.: «Просвещение».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6. Давидчук  А.Н.  «Развитие  у  дошкольников  конструктивного  творчества»  Москва «Просвещение» 1976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7.  Индустрия развлечений. ПервоРобот. Книга для учителя и сборник проектов. LEGO Group.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8.  Индустрия развлечений. ПервоРобот. Книга для учителя и сборник проектов. LEGO Group, перевод ИНТ, - 87 с., ил.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9.  Книги для учителя по работе с конструктором «Перворобот LEGO WeDo»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10. Комарова Л.Г. «Строим из LEGO» «ЛИНКА-ПРЕСС» Москва 2001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11. ЛЕГО-лаборатория  (Control  Lab).Эксперименты  с  моделью  вентилятора: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Учебнометодическое пособие, - М., ИНТ, 1998. - 46 с.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12. Лусс  Т.В.  «Формирование  навыков  конструктивно-игровой  деятельности  у учащихся с помощью LEGO». Гуманитарный издательский центр ВЛАДОС Москва 2003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13. Сборник «Нормативно-правовая база дополнительного образования детей». Москва: Издательский дом «Школьная книга», 2006г.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14.  Смирнов Н.К. «Здоровьесберегающие образовательные технологии в работе учителя и школы». Москва.: «Издательство Аркти», 2003г.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15. Справочное пособие к программному обеспечению Robolab. Москва.: ИНТ.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16.  Сухомлинсий В.А. Воспитание коллектива. – М.: Просвещение, 1989.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17.  Трактуев  О.,  Трактуева  С.,  Кузнецов  В.  «ПЕРВОРОБОТ.  Методическое  учебное пособие для учителя». Москва.: ИНТ.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  <w:t>Интернет ресурсы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 www.ort.ru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://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learning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.9151394.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course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view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php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=280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LEGO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Mindstorms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NXT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:  основы конструирования и программирования роботов.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3.  http://learning.9151394.ru/course/view.php?id=984  Дистанционный  курс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"Конструирование и робототехника".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4.  www.fipi.ruФедеральный институт педагогических измерений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5.  mioo.seminfo.ru  Московский  институт  открытого  образования,  система  курсов  с информационной поддержкой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6.  www.edu.ru (Федеральный портал «Российское образование»)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7.  www.ege.edu.ru (Официальный информационный портал ЕГЭ)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8.  www.vestnik.edu.ru/(Вестник образования)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9.  http://int-edu.ru Институт новых технологий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10.  http://7robots.com/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11. http://iclass.home-edu.ru/course/category.php?id=15 Школа "Технологии обучения"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12.  http://roboforum.ru/ Технический форум по робототехнике.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13.  http://www.all-robots.ru Роботы и робототехника.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14.  http://www.roboclub.ru РобоКлуб. Практическая робототехника.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15. http://www.robot.ru Портал Robot.Ru Робототехника и Образование.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16.  https://www.metod-kopilka.ru  Методическая копилка - презентации, планы-конспекты уроков, тесты для учителей.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17.  http://lbz.ru/metodist/  Методическая  служба.  Издательство  «БИНОМ.  Лаборатория знаний»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  <w:t>Литература для родителей и обучающихся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1.  Александров  В.В.  Диаграммы  в  Ехсе1:  Краткое  руководство.  -  М.  -  СПб.  -Киев:Диалектика, 2004.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2. Беккерман  Е.Н.  Работа  с  электронной  почтой  с  использованием  ClawsMail  и MozillaThunderbird (ПО для управления электронной почтой). Учебное пособие –  М: Альт Линукс, 2009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  Босова  Л.Л.  Занимательные  задачи  по  информатике.  3-е  изд.  –  М.:Бином. Лаборатория знаний, 2007.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4.  Лукин  С.Н.  Самоучитель  для  начинающих:  Практические  советы.  -  М.:  Диалог-МИФИ, 2004.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5. Машковцев  И.В.  Создание  и  редактирование  Интернет-приложений  с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использованием Bluefish и QuantaPlus (ПОдля создания и редактирования Интернет-приложений). Учебное пособие – М: Альт Линукс 2009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6.  Немчанинова  Ю.П.  Алгоритмизация  и  основы  программирования  на  базе  KTurtle (ПО для обучения программированию KTurtle). Учебное пособие.  –  М: Альт Линукс, 2009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7. Филиппов С.А. Робототехника для учащихся и родителей Санкт-Петербург «Наука» 2010г.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8.  Хахаев И. Первые шаги в GIMP. – М: Альт Линукс, 2009 г.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  <w:t>Интернет адреса для обучающихся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1.  http://www.unikru.ru Сайт – Мир Конкурсов от УНИКУМ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2.  http://infoznaika.ru  Инфознайка.  Конкурс  по  информаике  и  информационным технологиям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  http://edu-top.ru Каталог образовательных ресурсов сети Интернет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4.  https://mirchar.ru Мирачар – одевалка, квесты, конкурсы, виртуальные питомцы!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5.  https://www.razumeykin.ru  Сайт-игра  для  интеллектуального  развития  детей «Разумейкин»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6.  http://www.filipoc.ru  Детский  журнал  «Наш  Филиппок»  -  всероссийские  конкурсы для детей.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7.  http://leplay.com.ua  Сайт  для  маленьких  и  взрослых  любителей знаменитого конструктора Lego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Приложение № 1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Оценочный лист обучающегося</w:t>
      </w:r>
    </w:p>
    <w:p>
      <w:pPr>
        <w:pStyle w:val="style0"/>
        <w:shd w:fill="FFFFFF" w:val="clear"/>
        <w:spacing w:after="0" w:before="0" w:line="360" w:lineRule="auto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Фамилия, имя_____________________________</w:t>
      </w:r>
    </w:p>
    <w:tbl>
      <w:tblPr>
        <w:jc w:val="left"/>
        <w:tblInd w:type="dxa" w:w="-4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8"/>
          <w:bottom w:type="dxa" w:w="0"/>
          <w:right w:type="dxa" w:w="108"/>
        </w:tblCellMar>
      </w:tblPr>
      <w:tblGrid>
        <w:gridCol w:w="1738"/>
        <w:gridCol w:w="1739"/>
        <w:gridCol w:w="6954"/>
      </w:tblGrid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Количественные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Качественные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type="dxa" w:w="6954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Творческие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Аккуратность работы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Разработка чертежей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Количество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отработанных часов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Точность выполнения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Усовершенствование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моделей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Количество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выполненных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моделей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Соответствие чертежам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Работа с литературой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Количество  наград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за время обучения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Продуктивность работы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Рациональный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алгоритм работы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Затраченные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Поведение на занятии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Усовершенствование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Методов труда</w:t>
            </w:r>
          </w:p>
        </w:tc>
        <w:tc>
          <w:tcPr>
            <w:tcW w:type="dxa" w:w="17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</w:r>
    </w:p>
    <w:p>
      <w:pPr>
        <w:pStyle w:val="style0"/>
        <w:shd w:fill="FFFFFF" w:val="clear"/>
        <w:spacing w:after="0" w:before="0" w:line="360" w:lineRule="auto"/>
        <w:contextualSpacing w:val="false"/>
        <w:jc w:val="right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Приложение № 2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Карта учёта результатов обучения детей по дополнительной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образовательной программе.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  <w:t xml:space="preserve">0  баллов – не знает материал, не проявляется качество;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  <w:t xml:space="preserve">1  балл – знает мало, слабо проявляется качество;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  <w:t xml:space="preserve">2  балла – знания и проявления качества на среднем уровне;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  <w:t xml:space="preserve">3  балла – высокий уровень знания и проявления качеств.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color w:val="000000"/>
          <w:sz w:val="28"/>
          <w:szCs w:val="28"/>
        </w:rPr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Название детского объединения: __________________________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Руководитель объединения: ______________________________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Возраст обучающихся объединении 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Год обучения: __________________________________________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Период учебного года ___________________________________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1. Теоретические знания (соответственно программе) ______________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Владение специальной терминологией_________________________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3. Практические умения и навыки  ______________________________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4. Владение специальным оборудованием и оснащением ___________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5. Творческие навыки _________________________________________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6.  Коллективная ответственность (предлагает помощь в организации и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проведении  массовых  мероприятий,  участвует  в  выполнении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коллективных  работ,  старается  справедливо  распределить  задания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при выполнении коллективных работ)________________________________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7.  Толерантность  (не  насмехается  над  недостатками  других,  не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подчёркивает ошибок других, доброжелателен)________________________ 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8.  Соблюдение  нравственно-этических  норм  (соблюдение  правил этикета, развитие общей культуры речи,  общая  культура  в  подходе  к  своей  внешности,  выполнение правил поведения на занятиях)__________________</w:t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</w:r>
    </w:p>
    <w:p>
      <w:pPr>
        <w:pStyle w:val="style0"/>
        <w:pageBreakBefore/>
        <w:shd w:fill="FFFFFF" w:val="clear"/>
        <w:spacing w:after="0" w:before="0" w:line="360" w:lineRule="auto"/>
        <w:contextualSpacing w:val="false"/>
        <w:jc w:val="both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54067" w:linePitch="474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NewtonCSanPi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Arial" w:cs="Tahoma" w:eastAsia="Arial Unicode MS" w:hAnsi="Arial"/>
      <w:color w:val="00000A"/>
      <w:sz w:val="21"/>
      <w:szCs w:val="24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b/>
      <w:bCs/>
      <w:sz w:val="36"/>
      <w:szCs w:val="36"/>
    </w:rPr>
  </w:style>
  <w:style w:styleId="style3" w:type="paragraph">
    <w:name w:val="Заголовок 3"/>
    <w:basedOn w:val="style0"/>
    <w:next w:val="style3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color w:val="365F91"/>
      <w:sz w:val="28"/>
      <w:szCs w:val="28"/>
      <w:lang w:eastAsia="ru-RU"/>
    </w:rPr>
  </w:style>
  <w:style w:styleId="style17" w:type="character">
    <w:name w:val="Заголовок 2 Знак"/>
    <w:basedOn w:val="style15"/>
    <w:next w:val="style17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style18" w:type="character">
    <w:name w:val="Заголовок 3 Знак"/>
    <w:basedOn w:val="style15"/>
    <w:next w:val="style18"/>
    <w:rPr>
      <w:rFonts w:ascii="Cambria" w:cs="" w:hAnsi="Cambria"/>
      <w:b/>
      <w:bCs/>
      <w:color w:val="4F81BD"/>
      <w:lang w:eastAsia="ru-RU"/>
    </w:rPr>
  </w:style>
  <w:style w:styleId="style19" w:type="character">
    <w:name w:val="Основной текст 3 Знак"/>
    <w:basedOn w:val="style15"/>
    <w:next w:val="style19"/>
    <w:rPr>
      <w:rFonts w:ascii="Times New Roman" w:cs="Times New Roman" w:eastAsia="Times New Roman" w:hAnsi="Times New Roman"/>
      <w:sz w:val="16"/>
      <w:szCs w:val="16"/>
      <w:lang w:eastAsia="ru-RU"/>
    </w:rPr>
  </w:style>
  <w:style w:styleId="style20" w:type="character">
    <w:name w:val="Заголовок Знак"/>
    <w:basedOn w:val="style15"/>
    <w:next w:val="style20"/>
    <w:rPr>
      <w:rFonts w:ascii="Arial" w:cs="Times New Roman" w:eastAsia="Times New Roman" w:hAnsi="Arial"/>
      <w:b/>
      <w:bCs/>
      <w:sz w:val="28"/>
      <w:szCs w:val="24"/>
      <w:lang w:eastAsia="ru-RU"/>
    </w:rPr>
  </w:style>
  <w:style w:styleId="style21" w:type="character">
    <w:name w:val="Абзац списка Знак"/>
    <w:next w:val="style21"/>
    <w:rPr>
      <w:rFonts w:cs=""/>
      <w:lang w:eastAsia="ru-RU"/>
    </w:rPr>
  </w:style>
  <w:style w:styleId="style22" w:type="character">
    <w:name w:val="Верхний колонтитул Знак"/>
    <w:basedOn w:val="style15"/>
    <w:next w:val="style22"/>
    <w:rPr>
      <w:rFonts w:cs=""/>
      <w:lang w:eastAsia="ru-RU"/>
    </w:rPr>
  </w:style>
  <w:style w:styleId="style23" w:type="character">
    <w:name w:val="Нижний колонтитул Знак"/>
    <w:basedOn w:val="style15"/>
    <w:next w:val="style23"/>
    <w:rPr>
      <w:rFonts w:cs=""/>
      <w:lang w:eastAsia="ru-RU"/>
    </w:rPr>
  </w:style>
  <w:style w:styleId="style24" w:type="character">
    <w:name w:val="Текст выноски Знак"/>
    <w:basedOn w:val="style15"/>
    <w:next w:val="style24"/>
    <w:rPr>
      <w:rFonts w:ascii="Tahoma" w:cs="" w:hAnsi="Tahoma"/>
      <w:sz w:val="16"/>
      <w:szCs w:val="16"/>
      <w:lang w:eastAsia="ru-RU"/>
    </w:rPr>
  </w:style>
  <w:style w:styleId="style25" w:type="character">
    <w:name w:val="Текст сноски Знак"/>
    <w:basedOn w:val="style15"/>
    <w:next w:val="style25"/>
    <w:rPr>
      <w:rFonts w:ascii="Times New Roman" w:cs="Times New Roman" w:eastAsia="Times New Roman" w:hAnsi="Times New Roman"/>
      <w:sz w:val="20"/>
      <w:szCs w:val="20"/>
      <w:lang w:eastAsia="ru-RU"/>
    </w:rPr>
  </w:style>
  <w:style w:styleId="style26" w:type="character">
    <w:name w:val="apple-converted-space"/>
    <w:basedOn w:val="style15"/>
    <w:next w:val="style26"/>
    <w:rPr/>
  </w:style>
  <w:style w:styleId="style27" w:type="character">
    <w:name w:val="c3"/>
    <w:basedOn w:val="style15"/>
    <w:next w:val="style27"/>
    <w:rPr/>
  </w:style>
  <w:style w:styleId="style28" w:type="character">
    <w:name w:val="c7"/>
    <w:basedOn w:val="style15"/>
    <w:next w:val="style28"/>
    <w:rPr/>
  </w:style>
  <w:style w:styleId="style29" w:type="character">
    <w:name w:val="Выделение жирным"/>
    <w:basedOn w:val="style15"/>
    <w:next w:val="style29"/>
    <w:rPr>
      <w:b/>
      <w:bCs/>
    </w:rPr>
  </w:style>
  <w:style w:styleId="style30" w:type="character">
    <w:name w:val="Основной Знак"/>
    <w:next w:val="style30"/>
    <w:rPr>
      <w:rFonts w:ascii="NewtonCSanPin" w:cs="Times New Roman" w:eastAsia="Times New Roman" w:hAnsi="NewtonCSanPin"/>
      <w:color w:val="000000"/>
      <w:sz w:val="21"/>
      <w:szCs w:val="21"/>
      <w:lang w:eastAsia="ru-RU"/>
    </w:rPr>
  </w:style>
  <w:style w:styleId="style31" w:type="character">
    <w:name w:val="Zag_11"/>
    <w:next w:val="style31"/>
    <w:rPr/>
  </w:style>
  <w:style w:styleId="style32" w:type="character">
    <w:name w:val="Интернет-ссылка"/>
    <w:basedOn w:val="style15"/>
    <w:next w:val="style32"/>
    <w:rPr>
      <w:color w:val="0000FF"/>
      <w:u w:val="single"/>
      <w:lang w:bidi="zxx-" w:eastAsia="zxx-" w:val="zxx-"/>
    </w:rPr>
  </w:style>
  <w:style w:styleId="style33" w:type="character">
    <w:name w:val="bold"/>
    <w:basedOn w:val="style15"/>
    <w:next w:val="style33"/>
    <w:rPr/>
  </w:style>
  <w:style w:styleId="style34" w:type="character">
    <w:name w:val="page number"/>
    <w:basedOn w:val="style15"/>
    <w:next w:val="style34"/>
    <w:rPr/>
  </w:style>
  <w:style w:styleId="style35" w:type="character">
    <w:name w:val="Маркеры списка"/>
    <w:next w:val="style35"/>
    <w:rPr>
      <w:rFonts w:ascii="OpenSymbol" w:cs="OpenSymbol" w:eastAsia="OpenSymbol" w:hAnsi="OpenSymbol"/>
    </w:rPr>
  </w:style>
  <w:style w:styleId="style36" w:type="character">
    <w:name w:val="Верхний колонтитул Знак1"/>
    <w:basedOn w:val="style15"/>
    <w:next w:val="style36"/>
    <w:rPr>
      <w:rFonts w:cs=""/>
      <w:lang w:eastAsia="ru-RU"/>
    </w:rPr>
  </w:style>
  <w:style w:styleId="style37" w:type="character">
    <w:name w:val="Основной текст 2 Знак"/>
    <w:basedOn w:val="style15"/>
    <w:next w:val="style37"/>
    <w:rPr/>
  </w:style>
  <w:style w:styleId="style38" w:type="character">
    <w:name w:val="ListLabel 1"/>
    <w:next w:val="style38"/>
    <w:rPr>
      <w:color w:val="00000A"/>
    </w:rPr>
  </w:style>
  <w:style w:styleId="style39" w:type="character">
    <w:name w:val="ListLabel 2"/>
    <w:next w:val="style39"/>
    <w:rPr>
      <w:rFonts w:cs="Courier New"/>
    </w:rPr>
  </w:style>
  <w:style w:styleId="style40" w:type="character">
    <w:name w:val="ListLabel 3"/>
    <w:next w:val="style40"/>
    <w:rPr>
      <w:rFonts w:cs=""/>
    </w:rPr>
  </w:style>
  <w:style w:styleId="style41" w:type="character">
    <w:name w:val="ListLabel 4"/>
    <w:next w:val="style41"/>
    <w:rPr>
      <w:rFonts w:cs=""/>
      <w:b/>
    </w:rPr>
  </w:style>
  <w:style w:styleId="style42" w:type="character">
    <w:name w:val="Основной шрифт абзаца1"/>
    <w:next w:val="style42"/>
    <w:rPr/>
  </w:style>
  <w:style w:styleId="style43" w:type="character">
    <w:name w:val="Номер страницы"/>
    <w:basedOn w:val="style42"/>
    <w:next w:val="style43"/>
    <w:rPr/>
  </w:style>
  <w:style w:styleId="style44" w:type="character">
    <w:name w:val="ListLabel 5"/>
    <w:next w:val="style44"/>
    <w:rPr>
      <w:rFonts w:cs="Symbol"/>
    </w:rPr>
  </w:style>
  <w:style w:styleId="style45" w:type="character">
    <w:name w:val="ListLabel 6"/>
    <w:next w:val="style45"/>
    <w:rPr>
      <w:rFonts w:cs="Courier New"/>
    </w:rPr>
  </w:style>
  <w:style w:styleId="style46" w:type="character">
    <w:name w:val="ListLabel 7"/>
    <w:next w:val="style46"/>
    <w:rPr>
      <w:rFonts w:cs="Wingdings"/>
    </w:rPr>
  </w:style>
  <w:style w:styleId="style47" w:type="character">
    <w:name w:val="ListLabel 8"/>
    <w:next w:val="style47"/>
    <w:rPr>
      <w:rFonts w:cs="Symbol"/>
    </w:rPr>
  </w:style>
  <w:style w:styleId="style48" w:type="character">
    <w:name w:val="ListLabel 9"/>
    <w:next w:val="style48"/>
    <w:rPr>
      <w:rFonts w:cs="Courier New"/>
    </w:rPr>
  </w:style>
  <w:style w:styleId="style49" w:type="character">
    <w:name w:val="ListLabel 10"/>
    <w:next w:val="style49"/>
    <w:rPr>
      <w:rFonts w:cs="Wingdings"/>
    </w:rPr>
  </w:style>
  <w:style w:styleId="style50" w:type="character">
    <w:name w:val="ListLabel 11"/>
    <w:next w:val="style50"/>
    <w:rPr>
      <w:rFonts w:cs="Symbol"/>
    </w:rPr>
  </w:style>
  <w:style w:styleId="style51" w:type="character">
    <w:name w:val="ListLabel 12"/>
    <w:next w:val="style51"/>
    <w:rPr>
      <w:rFonts w:cs="Courier New"/>
    </w:rPr>
  </w:style>
  <w:style w:styleId="style52" w:type="character">
    <w:name w:val="ListLabel 13"/>
    <w:next w:val="style52"/>
    <w:rPr>
      <w:rFonts w:cs="Wingdings"/>
    </w:rPr>
  </w:style>
  <w:style w:styleId="style53" w:type="character">
    <w:name w:val="ListLabel 14"/>
    <w:next w:val="style53"/>
    <w:rPr>
      <w:rFonts w:cs="Symbol"/>
    </w:rPr>
  </w:style>
  <w:style w:styleId="style54" w:type="character">
    <w:name w:val="ListLabel 15"/>
    <w:next w:val="style54"/>
    <w:rPr>
      <w:rFonts w:cs="Courier New"/>
    </w:rPr>
  </w:style>
  <w:style w:styleId="style55" w:type="character">
    <w:name w:val="ListLabel 16"/>
    <w:next w:val="style55"/>
    <w:rPr>
      <w:rFonts w:cs="Wingdings"/>
    </w:rPr>
  </w:style>
  <w:style w:styleId="style56" w:type="character">
    <w:name w:val="ListLabel 17"/>
    <w:next w:val="style56"/>
    <w:rPr>
      <w:rFonts w:cs="Symbol"/>
    </w:rPr>
  </w:style>
  <w:style w:styleId="style57" w:type="character">
    <w:name w:val="ListLabel 18"/>
    <w:next w:val="style57"/>
    <w:rPr>
      <w:rFonts w:cs="Courier New"/>
    </w:rPr>
  </w:style>
  <w:style w:styleId="style58" w:type="character">
    <w:name w:val="ListLabel 19"/>
    <w:next w:val="style58"/>
    <w:rPr>
      <w:rFonts w:cs="Wingdings"/>
    </w:rPr>
  </w:style>
  <w:style w:styleId="style59" w:type="character">
    <w:name w:val="ListLabel 20"/>
    <w:next w:val="style59"/>
    <w:rPr>
      <w:rFonts w:cs="Symbol"/>
    </w:rPr>
  </w:style>
  <w:style w:styleId="style60" w:type="character">
    <w:name w:val="ListLabel 21"/>
    <w:next w:val="style60"/>
    <w:rPr>
      <w:rFonts w:cs="Courier New"/>
    </w:rPr>
  </w:style>
  <w:style w:styleId="style61" w:type="character">
    <w:name w:val="ListLabel 22"/>
    <w:next w:val="style61"/>
    <w:rPr>
      <w:rFonts w:cs="Wingdings"/>
    </w:rPr>
  </w:style>
  <w:style w:styleId="style62" w:type="character">
    <w:name w:val="ListLabel 23"/>
    <w:next w:val="style62"/>
    <w:rPr>
      <w:rFonts w:cs="Symbol"/>
    </w:rPr>
  </w:style>
  <w:style w:styleId="style63" w:type="character">
    <w:name w:val="ListLabel 24"/>
    <w:next w:val="style63"/>
    <w:rPr>
      <w:rFonts w:cs="Courier New"/>
    </w:rPr>
  </w:style>
  <w:style w:styleId="style64" w:type="character">
    <w:name w:val="ListLabel 25"/>
    <w:next w:val="style64"/>
    <w:rPr>
      <w:rFonts w:cs="Wingdings"/>
    </w:rPr>
  </w:style>
  <w:style w:styleId="style65" w:type="character">
    <w:name w:val="ListLabel 26"/>
    <w:next w:val="style65"/>
    <w:rPr>
      <w:rFonts w:cs="Symbol"/>
    </w:rPr>
  </w:style>
  <w:style w:styleId="style66" w:type="character">
    <w:name w:val="ListLabel 27"/>
    <w:next w:val="style66"/>
    <w:rPr>
      <w:rFonts w:cs="Courier New"/>
    </w:rPr>
  </w:style>
  <w:style w:styleId="style67" w:type="character">
    <w:name w:val="ListLabel 28"/>
    <w:next w:val="style67"/>
    <w:rPr>
      <w:rFonts w:cs="Wingdings"/>
    </w:rPr>
  </w:style>
  <w:style w:styleId="style68" w:type="paragraph">
    <w:name w:val="Заголовок"/>
    <w:basedOn w:val="style0"/>
    <w:next w:val="style69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69" w:type="paragraph">
    <w:name w:val="Основной текст"/>
    <w:basedOn w:val="style0"/>
    <w:next w:val="style69"/>
    <w:pPr>
      <w:spacing w:after="120" w:before="0"/>
      <w:contextualSpacing w:val="false"/>
    </w:pPr>
    <w:rPr/>
  </w:style>
  <w:style w:styleId="style70" w:type="paragraph">
    <w:name w:val="Список"/>
    <w:basedOn w:val="style69"/>
    <w:next w:val="style70"/>
    <w:pPr/>
    <w:rPr>
      <w:rFonts w:cs="Arial Unicode MS"/>
      <w:sz w:val="24"/>
    </w:rPr>
  </w:style>
  <w:style w:styleId="style71" w:type="paragraph">
    <w:name w:val="Название"/>
    <w:basedOn w:val="style0"/>
    <w:next w:val="style71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72" w:type="paragraph">
    <w:name w:val="Указатель"/>
    <w:basedOn w:val="style0"/>
    <w:next w:val="style72"/>
    <w:pPr>
      <w:suppressLineNumbers/>
    </w:pPr>
    <w:rPr>
      <w:rFonts w:cs="Arial Unicode MS"/>
      <w:sz w:val="24"/>
    </w:rPr>
  </w:style>
  <w:style w:styleId="style73" w:type="paragraph">
    <w:name w:val="No Spacing"/>
    <w:next w:val="style73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74" w:type="paragraph">
    <w:name w:val="Body Text 3"/>
    <w:basedOn w:val="style0"/>
    <w:next w:val="style74"/>
    <w:pPr>
      <w:spacing w:after="120" w:before="0" w:line="100" w:lineRule="atLeast"/>
      <w:contextualSpacing w:val="false"/>
    </w:pPr>
    <w:rPr>
      <w:rFonts w:ascii="Times New Roman" w:cs="Times New Roman" w:eastAsia="Times New Roman" w:hAnsi="Times New Roman"/>
      <w:sz w:val="16"/>
      <w:szCs w:val="16"/>
    </w:rPr>
  </w:style>
  <w:style w:styleId="style75" w:type="paragraph">
    <w:name w:val="Заглавие"/>
    <w:basedOn w:val="style0"/>
    <w:next w:val="style75"/>
    <w:pPr>
      <w:spacing w:after="0" w:before="0" w:line="100" w:lineRule="atLeast"/>
      <w:ind w:firstLine="708" w:left="0" w:right="0"/>
      <w:contextualSpacing w:val="false"/>
      <w:jc w:val="center"/>
    </w:pPr>
    <w:rPr>
      <w:rFonts w:ascii="Arial" w:cs="Times New Roman" w:eastAsia="Times New Roman" w:hAnsi="Arial"/>
      <w:b/>
      <w:bCs/>
      <w:sz w:val="28"/>
      <w:szCs w:val="24"/>
    </w:rPr>
  </w:style>
  <w:style w:styleId="style76" w:type="paragraph">
    <w:name w:val="msonormalbullet1.gif"/>
    <w:basedOn w:val="style0"/>
    <w:next w:val="style76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77" w:type="paragraph">
    <w:name w:val="msonormalbullet2.gif"/>
    <w:basedOn w:val="style0"/>
    <w:next w:val="style77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78" w:type="paragraph">
    <w:name w:val="List Paragraph"/>
    <w:basedOn w:val="style0"/>
    <w:next w:val="style78"/>
    <w:pPr>
      <w:spacing w:after="200" w:before="0"/>
      <w:ind w:hanging="0" w:left="720" w:right="0"/>
      <w:contextualSpacing/>
    </w:pPr>
    <w:rPr/>
  </w:style>
  <w:style w:styleId="style79" w:type="paragraph">
    <w:name w:val="Верхний колонтитул"/>
    <w:basedOn w:val="style0"/>
    <w:next w:val="style79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80" w:type="paragraph">
    <w:name w:val="Нижний колонтитул"/>
    <w:basedOn w:val="style0"/>
    <w:next w:val="style80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81" w:type="paragraph">
    <w:name w:val="Balloon Text"/>
    <w:basedOn w:val="style0"/>
    <w:next w:val="style81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82" w:type="paragraph">
    <w:name w:val="footnote text"/>
    <w:basedOn w:val="style0"/>
    <w:next w:val="style82"/>
    <w:pPr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0"/>
      <w:szCs w:val="20"/>
    </w:rPr>
  </w:style>
  <w:style w:styleId="style83" w:type="paragraph">
    <w:name w:val="c10"/>
    <w:basedOn w:val="style0"/>
    <w:next w:val="style83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84" w:type="paragraph">
    <w:name w:val="Normal (Web)"/>
    <w:basedOn w:val="style0"/>
    <w:next w:val="style84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85" w:type="paragraph">
    <w:name w:val="c23"/>
    <w:basedOn w:val="style0"/>
    <w:next w:val="style85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86" w:type="paragraph">
    <w:name w:val="Основной"/>
    <w:basedOn w:val="style0"/>
    <w:next w:val="style86"/>
    <w:pPr>
      <w:spacing w:after="0" w:before="0" w:line="214" w:lineRule="atLeast"/>
      <w:ind w:firstLine="283" w:left="0" w:right="0"/>
      <w:contextualSpacing w:val="false"/>
      <w:jc w:val="both"/>
      <w:textAlignment w:val="center"/>
    </w:pPr>
    <w:rPr>
      <w:rFonts w:ascii="NewtonCSanPin" w:cs="Times New Roman" w:eastAsia="Times New Roman" w:hAnsi="NewtonCSanPin"/>
      <w:color w:val="000000"/>
      <w:sz w:val="21"/>
      <w:szCs w:val="21"/>
    </w:rPr>
  </w:style>
  <w:style w:styleId="style87" w:type="paragraph">
    <w:name w:val="Содержимое таблицы"/>
    <w:basedOn w:val="style0"/>
    <w:next w:val="style87"/>
    <w:pPr>
      <w:suppressLineNumbers/>
    </w:pPr>
    <w:rPr/>
  </w:style>
  <w:style w:styleId="style88" w:type="paragraph">
    <w:name w:val="Стиль"/>
    <w:next w:val="style88"/>
    <w:pPr>
      <w:widowControl w:val="false"/>
      <w:suppressAutoHyphens w:val="true"/>
      <w:spacing w:after="0" w:before="0" w:line="100" w:lineRule="atLeast"/>
      <w:contextualSpacing w:val="false"/>
    </w:pPr>
    <w:rPr>
      <w:rFonts w:ascii="Arial" w:cs="Arial" w:eastAsia="Times New Roman" w:hAnsi="Arial"/>
      <w:color w:val="00000A"/>
      <w:sz w:val="24"/>
      <w:szCs w:val="24"/>
      <w:lang w:bidi="ar-SA" w:eastAsia="ru-RU" w:val="ru-RU"/>
    </w:rPr>
  </w:style>
  <w:style w:styleId="style89" w:type="paragraph">
    <w:name w:val="Название объекта1"/>
    <w:basedOn w:val="style0"/>
    <w:next w:val="style89"/>
    <w:pPr>
      <w:suppressLineNumbers/>
      <w:spacing w:after="120" w:before="120"/>
      <w:contextualSpacing w:val="false"/>
    </w:pPr>
    <w:rPr>
      <w:i/>
      <w:iCs/>
      <w:sz w:val="24"/>
    </w:rPr>
  </w:style>
  <w:style w:styleId="style90" w:type="paragraph">
    <w:name w:val="Заголовок оглавления"/>
    <w:basedOn w:val="style1"/>
    <w:next w:val="style90"/>
    <w:pPr/>
    <w:rPr>
      <w:rFonts w:ascii="Cambria" w:cs="Times New Roman" w:eastAsia="Times New Roman" w:hAnsi="Cambria"/>
      <w:color w:val="365F91"/>
      <w:lang w:eastAsia="ru-RU" w:val="ru-RU"/>
    </w:rPr>
  </w:style>
  <w:style w:styleId="style91" w:type="paragraph">
    <w:name w:val="Оглавление 1"/>
    <w:basedOn w:val="style0"/>
    <w:next w:val="style91"/>
    <w:pPr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92" w:type="paragraph">
    <w:name w:val="Стиль2"/>
    <w:basedOn w:val="style0"/>
    <w:next w:val="style92"/>
    <w:pPr>
      <w:widowControl w:val="false"/>
      <w:suppressAutoHyphens w:val="true"/>
      <w:spacing w:after="0" w:before="0" w:line="100" w:lineRule="atLeast"/>
      <w:ind w:hanging="0" w:left="0" w:right="-8"/>
      <w:contextualSpacing w:val="false"/>
      <w:jc w:val="both"/>
    </w:pPr>
    <w:rPr>
      <w:rFonts w:ascii="Times New Roman" w:cs="Tahoma" w:eastAsia="Arial Unicode MS" w:hAnsi="Times New Roman"/>
      <w:color w:val="000000"/>
      <w:sz w:val="24"/>
      <w:szCs w:val="24"/>
      <w:lang w:bidi="en-US" w:eastAsia="en-US" w:val="en-US"/>
    </w:rPr>
  </w:style>
  <w:style w:styleId="style93" w:type="paragraph">
    <w:name w:val="Body Text 2"/>
    <w:basedOn w:val="style0"/>
    <w:next w:val="style93"/>
    <w:pPr>
      <w:spacing w:after="120" w:before="0" w:line="480" w:lineRule="auto"/>
      <w:contextualSpacing w:val="false"/>
    </w:pPr>
    <w:rPr/>
  </w:style>
  <w:style w:styleId="style94" w:type="paragraph">
    <w:name w:val="pcenter"/>
    <w:basedOn w:val="style0"/>
    <w:next w:val="style94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95" w:type="paragraph">
    <w:name w:val="c6"/>
    <w:basedOn w:val="style0"/>
    <w:next w:val="style95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96" w:type="paragraph">
    <w:name w:val="Содержимое врезки"/>
    <w:basedOn w:val="style0"/>
    <w:next w:val="style9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2017-08-03T15:03:00Z</dcterms:created>
  <dc:creator>Visiter</dc:creator>
  <cp:lastModifiedBy>Viktar</cp:lastModifiedBy>
  <cp:lastPrinted>2024-08-21T21:57:02Z</cp:lastPrinted>
  <dcterms:modified xsi:type="dcterms:W3CDTF">2020-02-01T17:46:00Z</dcterms:modified>
  <cp:revision>164</cp:revision>
</cp:coreProperties>
</file>